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 w:val="0"/>
          <w:color w:val="08427E"/>
          <w:highlight w:val="yellow"/>
          <w:u w:val="none"/>
        </w:rPr>
        <w:t>Meno, adresa, email, mobilný kontakt navrhovateľa</w:t>
      </w:r>
    </w:p>
    <w:p>
      <w:pPr>
        <w:jc w:val="right"/>
      </w:pPr>
      <w:r>
        <w:rPr>
          <w:b w:val="0"/>
          <w:color w:val="08427E"/>
          <w:highlight w:val="yellow"/>
          <w:u w:val="none"/>
        </w:rPr>
        <w:t>Okresný súd XY</w:t>
      </w:r>
      <w:r>
        <w:br/>
      </w:r>
      <w:r>
        <w:rPr>
          <w:b w:val="0"/>
          <w:color w:val="08427E"/>
          <w:highlight w:val="yellow"/>
          <w:u w:val="none"/>
        </w:rPr>
        <w:t>Gustáva Švéniho 33</w:t>
      </w:r>
      <w:r>
        <w:br/>
      </w:r>
      <w:r>
        <w:rPr>
          <w:b w:val="0"/>
          <w:color w:val="08427E"/>
          <w:highlight w:val="yellow"/>
          <w:u w:val="none"/>
        </w:rPr>
        <w:t>971 01 Prievidza</w:t>
      </w:r>
    </w:p>
    <w:p>
      <w:r>
        <w:rPr>
          <w:b/>
          <w:u w:val="none"/>
        </w:rPr>
        <w:t>Vec: Návrh na dodatočné prejednanie dedičstva</w:t>
      </w:r>
    </w:p>
    <w:p>
      <w:r>
        <w:rPr>
          <w:b w:val="0"/>
          <w:u w:val="none"/>
        </w:rPr>
        <w:t xml:space="preserve">Dedičstvo po </w:t>
      </w:r>
      <w:r>
        <w:rPr>
          <w:b w:val="0"/>
          <w:color w:val="08427E"/>
          <w:highlight w:val="yellow"/>
          <w:u w:val="none"/>
        </w:rPr>
        <w:t>Márii Jablkovej, rod. Hruškovej rod.č.: xxxxxx/xxx naposledy bytom Vyšná 1 Prievidza, ktorá zomrela dňa 1.1.2010 v  Prievidzi</w:t>
      </w:r>
      <w:r>
        <w:rPr>
          <w:b w:val="0"/>
          <w:u w:val="none"/>
        </w:rPr>
        <w:t xml:space="preserve"> bolo prejednané a právoplatne skončené </w:t>
      </w:r>
      <w:r>
        <w:rPr>
          <w:b w:val="0"/>
          <w:color w:val="08427E"/>
          <w:highlight w:val="yellow"/>
          <w:u w:val="none"/>
        </w:rPr>
        <w:t>osvedčením o dedičstve č. XY</w:t>
      </w:r>
      <w:r>
        <w:rPr>
          <w:b w:val="0"/>
          <w:u w:val="none"/>
        </w:rPr>
        <w:t xml:space="preserve">, ktoré nadobudlo účinky právoplatného uznesenia </w:t>
      </w:r>
      <w:r>
        <w:rPr>
          <w:b w:val="0"/>
          <w:color w:val="08427E"/>
          <w:highlight w:val="yellow"/>
          <w:u w:val="none"/>
        </w:rPr>
        <w:t>Okresného súdu v Prievidzi dňa XY</w:t>
      </w:r>
      <w:r>
        <w:rPr>
          <w:b w:val="0"/>
          <w:u w:val="none"/>
        </w:rPr>
        <w:t>.</w:t>
      </w:r>
    </w:p>
    <w:p>
      <w:r>
        <w:rPr>
          <w:b/>
          <w:u w:val="none"/>
        </w:rPr>
        <w:t>Novoobjavený majetok</w:t>
      </w:r>
      <w:r>
        <w:rPr>
          <w:b w:val="0"/>
          <w:u w:val="none"/>
        </w:rPr>
        <w:t xml:space="preserve"> je zapísaný na </w:t>
      </w:r>
      <w:r>
        <w:rPr>
          <w:b w:val="0"/>
          <w:color w:val="08427E"/>
          <w:highlight w:val="yellow"/>
          <w:u w:val="none"/>
        </w:rPr>
        <w:t>LV č. XY, parcela reg. C/E č. XY  pod poradovým číslom X v podiele x/x na mene Jablková Mária, rod. Hrušková, okres XY, obec XY, k.ú. XY</w:t>
      </w:r>
      <w:r>
        <w:rPr>
          <w:b w:val="0"/>
          <w:u w:val="none"/>
        </w:rPr>
        <w:t>.</w:t>
      </w:r>
    </w:p>
    <w:p>
      <w:r>
        <w:rPr>
          <w:b/>
          <w:u w:val="none"/>
        </w:rPr>
        <w:t>Dediči</w:t>
      </w:r>
      <w:r>
        <w:rPr>
          <w:b w:val="0"/>
          <w:u w:val="none"/>
        </w:rPr>
        <w:t xml:space="preserve">: </w:t>
      </w:r>
    </w:p>
    <w:p>
      <w:pPr>
        <w:pStyle w:val="ListBullet"/>
      </w:pPr>
      <w:r>
        <w:rPr>
          <w:b w:val="0"/>
          <w:color w:val="08427E"/>
          <w:highlight w:val="yellow"/>
          <w:u w:val="none"/>
        </w:rPr>
        <w:t xml:space="preserve">Eva Jahodová, rod. Hrušková, nar. xx.xx.19xx, r.č. xxxxxx/xxxx, trvale bytom Nižná 3, 960 01 Zvolen, </w:t>
      </w:r>
    </w:p>
    <w:p>
      <w:pPr>
        <w:pStyle w:val="ListBullet"/>
      </w:pPr>
      <w:r>
        <w:rPr>
          <w:b w:val="0"/>
          <w:color w:val="08427E"/>
          <w:highlight w:val="yellow"/>
          <w:u w:val="none"/>
        </w:rPr>
        <w:t>Elena Višňová, rod. Hrušková nar. xx.xx.19xx, r.č. xxxxxx/xxxx, trvale bytom Hrnčiarska 3, 972 51 Handlová</w:t>
      </w:r>
    </w:p>
    <w:p>
      <w:r>
        <w:rPr>
          <w:b/>
          <w:u w:val="none"/>
        </w:rPr>
        <w:t xml:space="preserve">Prílohy </w:t>
      </w:r>
    </w:p>
    <w:p>
      <w:pPr>
        <w:pStyle w:val="ListBullet"/>
      </w:pPr>
      <w:r>
        <w:rPr>
          <w:b w:val="0"/>
          <w:u w:val="none"/>
        </w:rPr>
        <w:t xml:space="preserve">1x úradne overená fotokópia Osvedčenia o dedičstve </w:t>
      </w:r>
      <w:r>
        <w:rPr>
          <w:b w:val="0"/>
          <w:color w:val="08427E"/>
          <w:highlight w:val="yellow"/>
          <w:u w:val="none"/>
        </w:rPr>
        <w:t>č. XY – Okresný súd Prievidza</w:t>
      </w:r>
    </w:p>
    <w:p>
      <w:pPr>
        <w:pStyle w:val="ListBullet"/>
      </w:pPr>
      <w:r>
        <w:rPr>
          <w:b w:val="0"/>
          <w:u w:val="none"/>
        </w:rPr>
        <w:t xml:space="preserve">1x výpis z </w:t>
      </w:r>
      <w:r>
        <w:rPr>
          <w:b w:val="0"/>
          <w:color w:val="08427E"/>
          <w:highlight w:val="yellow"/>
          <w:u w:val="none"/>
        </w:rPr>
        <w:t>LV č. XY</w:t>
      </w:r>
    </w:p>
    <w:p>
      <w:pPr>
        <w:pStyle w:val="ListBullet"/>
      </w:pPr>
      <w:r>
        <w:rPr>
          <w:b w:val="0"/>
          <w:u w:val="none"/>
        </w:rPr>
        <w:t>1x kolková známka - poplatok za návrh na začatie konania</w:t>
      </w:r>
    </w:p>
    <w:p>
      <w:pPr>
        <w:pStyle w:val="ListBullet"/>
      </w:pPr>
      <w:r>
        <w:rPr>
          <w:b w:val="0"/>
          <w:color w:val="08427E"/>
          <w:highlight w:val="yellow"/>
          <w:u w:val="none"/>
        </w:rPr>
        <w:t>1x splnomocnenie na pojednávanie o dedičstve  (iba ak je navrhovateľom splnomocnená osoba)</w:t>
      </w:r>
    </w:p>
    <w:p>
      <w:r>
        <w:rPr>
          <w:b w:val="0"/>
          <w:u w:val="none"/>
        </w:rPr>
        <w:t xml:space="preserve">V </w:t>
      </w:r>
      <w:r>
        <w:rPr>
          <w:b w:val="0"/>
          <w:color w:val="08427E"/>
          <w:highlight w:val="yellow"/>
          <w:u w:val="none"/>
        </w:rPr>
        <w:t>Košiciach dňa 1.1.2024</w:t>
      </w:r>
    </w:p>
    <w:p>
      <w:r>
        <w:rPr>
          <w:b w:val="0"/>
          <w:u w:val="none"/>
        </w:rPr>
        <w:t>Podpis navrhovateľa: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